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2320" w14:textId="6451C350" w:rsidR="002C49AF" w:rsidRPr="002C49AF" w:rsidRDefault="002C49AF" w:rsidP="002C49AF">
      <w:pPr>
        <w:jc w:val="both"/>
      </w:pPr>
      <w:r>
        <w:rPr>
          <w:b/>
          <w:bCs/>
        </w:rPr>
        <w:t xml:space="preserve">                                                                           </w:t>
      </w:r>
      <w:r w:rsidRPr="002C49AF">
        <w:rPr>
          <w:b/>
          <w:bCs/>
        </w:rPr>
        <w:t>DÜZELTME İLANI</w:t>
      </w:r>
    </w:p>
    <w:p w14:paraId="2E8AB8C8" w14:textId="2A924E82" w:rsidR="002C49AF" w:rsidRPr="002C49AF" w:rsidRDefault="002C49AF" w:rsidP="002C49AF">
      <w:pPr>
        <w:jc w:val="both"/>
      </w:pPr>
      <w:r>
        <w:rPr>
          <w:b/>
          <w:bCs/>
        </w:rPr>
        <w:t xml:space="preserve">                                                            </w:t>
      </w:r>
      <w:r w:rsidRPr="002C49AF">
        <w:rPr>
          <w:b/>
          <w:bCs/>
        </w:rPr>
        <w:t>KARAYOLU İŞLERİ YAPTIRILACAKTIR</w:t>
      </w:r>
    </w:p>
    <w:p w14:paraId="1ADF8F39" w14:textId="28258C75" w:rsidR="002C49AF" w:rsidRPr="002C49AF" w:rsidRDefault="002C49AF" w:rsidP="002C49AF">
      <w:pPr>
        <w:jc w:val="both"/>
      </w:pPr>
      <w:r>
        <w:rPr>
          <w:b/>
          <w:bCs/>
        </w:rPr>
        <w:t xml:space="preserve">                                     </w:t>
      </w:r>
      <w:r w:rsidRPr="002C49AF">
        <w:rPr>
          <w:b/>
          <w:bCs/>
        </w:rPr>
        <w:t>MARDİN BÜYÜKŞEHİR BELEDİYESİ FEN İŞLERİ DAİRESİ BAŞKANLIĞI</w:t>
      </w:r>
    </w:p>
    <w:p w14:paraId="0D864AE3" w14:textId="77777777" w:rsidR="002C49AF" w:rsidRPr="002C49AF" w:rsidRDefault="002C49AF" w:rsidP="002C49AF">
      <w:pPr>
        <w:jc w:val="both"/>
      </w:pPr>
      <w:r w:rsidRPr="002C49AF">
        <w:br/>
        <w:t>KARAYOLU İŞLERİ YAPTIRILACAKTIR ihale edileceği ilan edilmiştir. Ancak 4734 sayılı Kamu İhale Kanununun 26 ncı maddesine göre aşağıdaki hususlarda , düzeltme ilanı yayımlanmasına karar verilmiştir. Tekliflerin hazırlanması ve sunulmasında düzeltilen maddelerin esas alınması gerekmektedir.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53"/>
        <w:gridCol w:w="181"/>
        <w:gridCol w:w="4838"/>
      </w:tblGrid>
      <w:tr w:rsidR="002C49AF" w:rsidRPr="002C49AF" w14:paraId="2F8CEEA3"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3F39D62" w14:textId="77777777" w:rsidR="002C49AF" w:rsidRPr="002C49AF" w:rsidRDefault="002C49AF" w:rsidP="002C49AF">
            <w:pPr>
              <w:jc w:val="both"/>
            </w:pPr>
            <w:r w:rsidRPr="002C49AF">
              <w:rPr>
                <w:b/>
                <w:bCs/>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E9BE46" w14:textId="77777777" w:rsidR="002C49AF" w:rsidRPr="002C49AF" w:rsidRDefault="002C49AF" w:rsidP="002C49AF">
            <w:pPr>
              <w:jc w:val="both"/>
            </w:pPr>
            <w:r w:rsidRPr="002C49AF">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355F12" w14:textId="77777777" w:rsidR="002C49AF" w:rsidRPr="002C49AF" w:rsidRDefault="002C49AF" w:rsidP="002C49AF">
            <w:pPr>
              <w:jc w:val="both"/>
            </w:pPr>
            <w:r w:rsidRPr="002C49AF">
              <w:rPr>
                <w:b/>
                <w:bCs/>
              </w:rPr>
              <w:t>2024/992450</w:t>
            </w:r>
          </w:p>
        </w:tc>
      </w:tr>
      <w:tr w:rsidR="002C49AF" w:rsidRPr="002C49AF" w14:paraId="701C7AD0" w14:textId="77777777" w:rsidTr="002C49A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CABA66D" w14:textId="77777777" w:rsidR="002C49AF" w:rsidRPr="002C49AF" w:rsidRDefault="002C49AF" w:rsidP="002C49AF">
            <w:pPr>
              <w:jc w:val="both"/>
            </w:pPr>
            <w:r w:rsidRPr="002C49AF">
              <w:rPr>
                <w:b/>
                <w:bCs/>
              </w:rPr>
              <w:t>1- İdarenin</w:t>
            </w:r>
          </w:p>
        </w:tc>
      </w:tr>
      <w:tr w:rsidR="002C49AF" w:rsidRPr="002C49AF" w14:paraId="0A57BF1D"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FA067E4" w14:textId="77777777" w:rsidR="002C49AF" w:rsidRPr="002C49AF" w:rsidRDefault="002C49AF" w:rsidP="002C49AF">
            <w:pPr>
              <w:jc w:val="both"/>
            </w:pPr>
            <w:r w:rsidRPr="002C49AF">
              <w:rPr>
                <w:b/>
                <w:bCs/>
              </w:rPr>
              <w:t>a)</w:t>
            </w:r>
            <w:r w:rsidRPr="002C49AF">
              <w: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7BE3FB7"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9F178F" w14:textId="77777777" w:rsidR="002C49AF" w:rsidRPr="002C49AF" w:rsidRDefault="002C49AF" w:rsidP="002C49AF">
            <w:pPr>
              <w:jc w:val="both"/>
            </w:pPr>
            <w:r w:rsidRPr="002C49AF">
              <w:t>İSTASYON MAH. Kızıltepe Cad. 56/B 47100 ARTUKLU/MARDİN</w:t>
            </w:r>
          </w:p>
        </w:tc>
      </w:tr>
      <w:tr w:rsidR="002C49AF" w:rsidRPr="002C49AF" w14:paraId="4F69CD4B"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4B803E" w14:textId="77777777" w:rsidR="002C49AF" w:rsidRPr="002C49AF" w:rsidRDefault="002C49AF" w:rsidP="002C49AF">
            <w:pPr>
              <w:jc w:val="both"/>
            </w:pPr>
            <w:r w:rsidRPr="002C49AF">
              <w:rPr>
                <w:b/>
                <w:bCs/>
              </w:rPr>
              <w:t>b)</w:t>
            </w:r>
            <w:r w:rsidRPr="002C49AF">
              <w:t> Telefon ve faks numarası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6283BA04"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841014" w14:textId="77777777" w:rsidR="002C49AF" w:rsidRPr="002C49AF" w:rsidRDefault="002C49AF" w:rsidP="002C49AF">
            <w:pPr>
              <w:jc w:val="both"/>
            </w:pPr>
            <w:r w:rsidRPr="002C49AF">
              <w:t>4822151930 - 4822151932</w:t>
            </w:r>
          </w:p>
        </w:tc>
      </w:tr>
      <w:tr w:rsidR="002C49AF" w:rsidRPr="002C49AF" w14:paraId="39903272"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F5A42B" w14:textId="77777777" w:rsidR="002C49AF" w:rsidRPr="002C49AF" w:rsidRDefault="002C49AF" w:rsidP="002C49AF">
            <w:pPr>
              <w:jc w:val="both"/>
            </w:pPr>
            <w:r w:rsidRPr="002C49AF">
              <w:rPr>
                <w:b/>
                <w:bCs/>
              </w:rPr>
              <w:t>c)</w:t>
            </w:r>
            <w:r w:rsidRPr="002C49AF">
              <w:t> Elektronik posta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72A7CB00"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23C6D9" w14:textId="77777777" w:rsidR="002C49AF" w:rsidRPr="002C49AF" w:rsidRDefault="002C49AF" w:rsidP="002C49AF">
            <w:pPr>
              <w:jc w:val="both"/>
            </w:pPr>
            <w:r w:rsidRPr="002C49AF">
              <w:t>fenisleri@mardin.bel.tr</w:t>
            </w:r>
          </w:p>
        </w:tc>
      </w:tr>
      <w:tr w:rsidR="002C49AF" w:rsidRPr="002C49AF" w14:paraId="299887D8"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EC216B" w14:textId="77777777" w:rsidR="002C49AF" w:rsidRPr="002C49AF" w:rsidRDefault="002C49AF" w:rsidP="002C49AF">
            <w:pPr>
              <w:jc w:val="both"/>
            </w:pPr>
            <w:r w:rsidRPr="002C49AF">
              <w:rPr>
                <w:b/>
                <w:bCs/>
              </w:rPr>
              <w:t>ç)</w:t>
            </w:r>
            <w:r w:rsidRPr="002C49AF">
              <w:t> Ön yeterlik/İhale dokümanının görülebileceği internet adresi</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CCAF630"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537410" w14:textId="77777777" w:rsidR="002C49AF" w:rsidRPr="002C49AF" w:rsidRDefault="002C49AF" w:rsidP="002C49AF">
            <w:pPr>
              <w:jc w:val="both"/>
            </w:pPr>
            <w:r w:rsidRPr="002C49AF">
              <w:t>https://ekap.kik.gov.tr/EKAP/</w:t>
            </w:r>
          </w:p>
        </w:tc>
      </w:tr>
      <w:tr w:rsidR="002C49AF" w:rsidRPr="002C49AF" w14:paraId="2B859EEE" w14:textId="77777777" w:rsidTr="002C49A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5BA03106" w14:textId="77777777" w:rsidR="002C49AF" w:rsidRPr="002C49AF" w:rsidRDefault="002C49AF" w:rsidP="002C49AF">
            <w:pPr>
              <w:jc w:val="both"/>
            </w:pPr>
            <w:r w:rsidRPr="002C49AF">
              <w:rPr>
                <w:b/>
                <w:bCs/>
              </w:rPr>
              <w:t>2-Düzeltmeye Konu İlanın Yayımlandığı</w:t>
            </w:r>
          </w:p>
        </w:tc>
      </w:tr>
      <w:tr w:rsidR="002C49AF" w:rsidRPr="002C49AF" w14:paraId="2F6283F9"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02ECB94" w14:textId="77777777" w:rsidR="002C49AF" w:rsidRPr="002C49AF" w:rsidRDefault="002C49AF" w:rsidP="002C49AF">
            <w:pPr>
              <w:jc w:val="both"/>
            </w:pPr>
            <w:r w:rsidRPr="002C49AF">
              <w:rPr>
                <w:b/>
                <w:bCs/>
              </w:rPr>
              <w:t>a)</w:t>
            </w:r>
            <w:r w:rsidRPr="002C49AF">
              <w:t> Kamu İhale Bülteninin tarih ve sayısı</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5E44D2AB"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52C52A" w14:textId="77777777" w:rsidR="002C49AF" w:rsidRPr="002C49AF" w:rsidRDefault="002C49AF" w:rsidP="002C49AF">
            <w:pPr>
              <w:jc w:val="both"/>
            </w:pPr>
            <w:r w:rsidRPr="002C49AF">
              <w:t>02.08.2024 - 5168</w:t>
            </w:r>
          </w:p>
        </w:tc>
      </w:tr>
      <w:tr w:rsidR="002C49AF" w:rsidRPr="002C49AF" w14:paraId="5C7C3640" w14:textId="77777777" w:rsidTr="002C49A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16DA545" w14:textId="77777777" w:rsidR="002C49AF" w:rsidRPr="002C49AF" w:rsidRDefault="002C49AF" w:rsidP="002C49AF">
            <w:pPr>
              <w:jc w:val="both"/>
            </w:pPr>
            <w:r w:rsidRPr="002C49AF">
              <w:rPr>
                <w:b/>
                <w:bCs/>
              </w:rPr>
              <w:t>b)</w:t>
            </w:r>
            <w:r w:rsidRPr="002C49AF">
              <w:t> Gazetenin adı ve tarihi (yayımlanmış ise)</w:t>
            </w:r>
          </w:p>
        </w:tc>
        <w:tc>
          <w:tcPr>
            <w:tcW w:w="0" w:type="auto"/>
            <w:tcBorders>
              <w:top w:val="nil"/>
              <w:left w:val="nil"/>
              <w:bottom w:val="nil"/>
              <w:right w:val="nil"/>
            </w:tcBorders>
            <w:shd w:val="clear" w:color="auto" w:fill="F8F8F8"/>
            <w:tcMar>
              <w:top w:w="45" w:type="dxa"/>
              <w:left w:w="45" w:type="dxa"/>
              <w:bottom w:w="45" w:type="dxa"/>
              <w:right w:w="45" w:type="dxa"/>
            </w:tcMar>
            <w:hideMark/>
          </w:tcPr>
          <w:p w14:paraId="166A42A7" w14:textId="77777777" w:rsidR="002C49AF" w:rsidRPr="002C49AF" w:rsidRDefault="002C49AF" w:rsidP="002C49AF">
            <w:pPr>
              <w:jc w:val="both"/>
            </w:pPr>
            <w:r w:rsidRPr="002C49AF">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8BBA71" w14:textId="77777777" w:rsidR="002C49AF" w:rsidRPr="002C49AF" w:rsidRDefault="002C49AF" w:rsidP="002C49AF">
            <w:pPr>
              <w:jc w:val="both"/>
            </w:pPr>
            <w:r w:rsidRPr="002C49AF">
              <w:t>KİK BÜLTEN - 02.08.2024</w:t>
            </w:r>
          </w:p>
        </w:tc>
      </w:tr>
      <w:tr w:rsidR="002C49AF" w:rsidRPr="002C49AF" w14:paraId="622DF95A" w14:textId="77777777" w:rsidTr="002C49A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243A0DBE" w14:textId="77777777" w:rsidR="002C49AF" w:rsidRPr="002C49AF" w:rsidRDefault="002C49AF" w:rsidP="002C49AF">
            <w:pPr>
              <w:jc w:val="both"/>
            </w:pPr>
            <w:r w:rsidRPr="002C49AF">
              <w:rPr>
                <w:b/>
                <w:bCs/>
              </w:rPr>
              <w:t>3- Düzeltilen [madde/maddeler ] şunlardır</w:t>
            </w:r>
          </w:p>
        </w:tc>
      </w:tr>
    </w:tbl>
    <w:p w14:paraId="18C3EEE7" w14:textId="77777777" w:rsidR="002C49AF" w:rsidRPr="002C49AF" w:rsidRDefault="002C49AF" w:rsidP="002C49AF">
      <w:pPr>
        <w:jc w:val="both"/>
      </w:pPr>
      <w:r w:rsidRPr="002C49AF">
        <w:t>5. Ekonomik açıdan en avantajlı teklif fiyatla birlikte fiyat dışındaki unsurlar da dikkate alınarak belirlenecektir.</w:t>
      </w:r>
    </w:p>
    <w:p w14:paraId="2FB0DB67" w14:textId="77777777" w:rsidR="002C49AF" w:rsidRPr="002C49AF" w:rsidRDefault="002C49AF" w:rsidP="002C49AF">
      <w:pPr>
        <w:jc w:val="both"/>
      </w:pPr>
      <w:r w:rsidRPr="002C49AF">
        <w:t>Fiyat Dışı Unsur Değerlendirme Yöntemi: Diğer (Manuel Giriş)</w:t>
      </w:r>
    </w:p>
    <w:p w14:paraId="0BA21CFC" w14:textId="438A253E" w:rsidR="002C49AF" w:rsidRPr="002C49AF" w:rsidRDefault="002C49AF" w:rsidP="002C49AF">
      <w:pPr>
        <w:jc w:val="both"/>
      </w:pPr>
      <w:r w:rsidRPr="002C49AF">
        <w:t> Fiyat Dışı Unsur Formülü, Tanımı ve Açıklamaları</w:t>
      </w:r>
    </w:p>
    <w:p w14:paraId="653EAEB6" w14:textId="77777777" w:rsidR="002C49AF" w:rsidRPr="002C49AF" w:rsidRDefault="002C49AF" w:rsidP="002C49AF">
      <w:pPr>
        <w:jc w:val="both"/>
      </w:pPr>
      <w:r w:rsidRPr="002C49AF">
        <w:t xml:space="preserve">A. Değerlendirme (100 puan) “Teklif fiyatı” ve “fiyat dışı unsur puanı” olmak üzere iki kısımda yapılacaktır. A.1. Teklif Fiyatı Puanı (50 puan) “Teklif fiyatı puanı” 50 tam puan üzerinden yapılacaktır. Sınır değer hesabına dahil edilen istekliler arasında sınır değerin üstündeki ilk teklif fiyatı sahibi istekli 50 puan alacak olup, diğer isteklilere ait teklif fiyatı puanları; TP = (TFmin x 50) / TF formülü ile hesaplanacaktır. Bu formülde: TP : Teklif puanını, TFmin : Geçerli teklifler içinden istekliler arasında teklif edilen en düşük teklif fiyatını, TF : İsteklinin teklif fiyatını, ifade eder. A.2. Fiyat Dışı Unsur Puanı (50 puan) “Fiyat dışı unsur puanı” toplam 50 tam puan üzerinden yapılacaktır. Fiyat dışı unsur puanı; FDUP= TFNP formülü ile hesaplanacaktır. Bu formülde: FDUP : Fiyat Dışı Unsur Puanını, TFNP : İş Kalemleri Bazında Teklif Fiyat Nitelik Puanını ifade eder. A.2.1. İş Kalemleri Bazında Teklif Fiyat Nitelik Puanı (50 puan) İş Kalemleri Bazında Teklif Fiyat Nitelik Puanlaması (TFNP) 50 tam puan üstünden yapılacaktır. Geçerli teklif veren isteklilere ait iş kalemleri bazında teklif fiyat nitelik puanına konu iş kalemleri aşağıdaki tabloda gösterilmiştir. Birim Fiyat Teklif Cetveli Sıra No’lara dikkat edilmeli Puan 1 1 </w:t>
      </w:r>
      <w:r w:rsidRPr="002C49AF">
        <w:lastRenderedPageBreak/>
        <w:t>2 10 3 5 4 3 5 1 6 1 7 1 8 9 9 9 10 4 11 1 12 1 13 1 14 1 15 1 16 1 TOPLAM PUAN 50,00 (Puanlamaya esas birim fiyatların sıralaması, birim fiyat teklif cetvelindeki sıralama ile aynıdır. Söz konusu her bir iş kalemi için; istekli tarafından teklif edilen o iş kalemi tutarının, isteklinin toplam teklif bedeline oranı; aynı iş kalemlerinin yaklaşık maliyetteki bedellerinin toplam yaklaşık maliyete oranının % 80 - % 120 aralığında (% 80 ve % 120 dahil) kalması durumunda her bir iş kalemi için tabloda belirtilen puanlar verilecektir. İsteklilerin teklifleri % 80 -% 120 aralığı dışında kalıyorsa iş kalemleri için puan alamayacaklardır. İş kalemleri bazında teklif fiyat nitelik puanı, her bir iş kalemi için verilen puanların toplamıdır. A.3. Toplam puan Toplam puan, teklif fiyat puanı ile fiyat dışı unsur puanı toplamıdır.</w:t>
      </w:r>
    </w:p>
    <w:p w14:paraId="30C15AAE" w14:textId="77777777" w:rsidR="002C49AF" w:rsidRPr="002C49AF" w:rsidRDefault="002C49AF" w:rsidP="002C49AF">
      <w:pPr>
        <w:jc w:val="both"/>
      </w:pPr>
      <w:r w:rsidRPr="002C49AF">
        <w:t> Maddesi</w:t>
      </w:r>
    </w:p>
    <w:p w14:paraId="6835FA59" w14:textId="5A403F64" w:rsidR="002C49AF" w:rsidRPr="002C49AF" w:rsidRDefault="002C49AF" w:rsidP="002C49AF">
      <w:pPr>
        <w:jc w:val="both"/>
      </w:pPr>
      <w:r w:rsidRPr="002C49AF">
        <w:t> 5. Ekonomik açıdan en avantajlı teklif fiyatla birlikte fiyat dışındaki unsurlar da dikkate alınarak belirlenecektir.</w:t>
      </w:r>
    </w:p>
    <w:p w14:paraId="79D20E28" w14:textId="77777777" w:rsidR="002C49AF" w:rsidRPr="002C49AF" w:rsidRDefault="002C49AF" w:rsidP="002C49AF">
      <w:pPr>
        <w:jc w:val="both"/>
      </w:pPr>
      <w:r w:rsidRPr="002C49AF">
        <w:t>Fiyat Dışı Unsur Değerlendirme Yöntemi: Diğer (Manuel Giriş)</w:t>
      </w:r>
    </w:p>
    <w:p w14:paraId="6E28EC13" w14:textId="5AE9E698" w:rsidR="002C49AF" w:rsidRPr="002C49AF" w:rsidRDefault="002C49AF" w:rsidP="002C49AF">
      <w:pPr>
        <w:jc w:val="both"/>
      </w:pPr>
      <w:r w:rsidRPr="002C49AF">
        <w:t> Fiyat Dışı Unsur Formülü, Tanımı ve Açıklamaları</w:t>
      </w:r>
    </w:p>
    <w:p w14:paraId="32F586A5" w14:textId="77777777" w:rsidR="002C49AF" w:rsidRPr="002C49AF" w:rsidRDefault="002C49AF" w:rsidP="002C49AF">
      <w:pPr>
        <w:jc w:val="both"/>
      </w:pPr>
      <w:r w:rsidRPr="002C49AF">
        <w:t>A. Değerlendirme (100 puan) “Teklif fiyatı” ve “fiyat dışı unsur puanı” olmak üzere iki kısımda yapılacaktır. A.1. Teklif Fiyatı Puanı (50 puan) “Teklif fiyatı puanı” 50 tam puan üzerinden yapılacaktır. Sınır değer hesabına dahil edilen istekliler arasında sınır değerin üstündeki ilk teklif fiyatı sahibi istekli 50 puan alacak olup, diğer isteklilere ait teklif fiyatı puanları; TP = (TFmin x 50) / TF formülü ile hesaplanacaktır. Bu formülde: TP : Teklif puanını, TFmin : Geçerli teklifler içinden istekliler arasında teklif edilen en düşük teklif fiyatını, TF : İsteklinin teklif fiyatını, ifade eder. A.2. Fiyat Dışı Unsur Puanı (50 puan) “Fiyat dışı unsur puanı” toplam 50 tam puan üzerinden yapılacaktır. Fiyat dışı unsur puanı; FDUP= TFNP formülü ile hesaplanacaktır. Bu formülde: FDUP : Fiyat Dışı Unsur Puanını, TFNP : İş Kalemleri Bazında Teklif Fiyat Nitelik Puanını ifade eder. A.2.1. İş Kalemleri Bazında Teklif Fiyat Nitelik Puanı (50 puan) İş Kalemleri Bazında Teklif Fiyat Nitelik Puanlaması (TFNP) 50 tam puan üstünden yapılacaktır. Geçerli teklif veren isteklilere ait iş kalemleri bazında teklif fiyat nitelik puanına konu iş kalemleri aşağıdaki tabloda gösterilmiştir. Birim Fiyat Teklif Cetveli Sıra No’lara dikkat edilmeli Puan 1 1 2 10 3 5 4 3 5 1 6 1 7 1 8 9 9 9 10 4 11 1 12 1 13 1 14 1 15 1 16 1 TOPLAM PUAN 50,00 (Puanlamaya esas birim fiyatların sıralaması, birim fiyat teklif cetvelindeki sıralama ile aynıdır. Söz konusu her bir iş kalemi için; istekli tarafından teklif edilen o iş kalemi tutarının, isteklinin toplam teklif bedeline oranı; aynı iş kalemlerinin yaklaşık maliyetteki bedellerinin toplam yaklaşık maliyete oranının % 95 - % 105 aralığında (% 95 ve % 105 dahil) kalması durumunda her bir iş kalemi için tabloda belirtilen puanlar verilecektir. İsteklilerin teklifleri % 95 -% 105 aralığı dışında kalıyorsa iş kalemleri için puan alamayacaklardır. İş kalemleri bazında teklif fiyat nitelik puanı, her bir iş kalemi için verilen puanların toplamıdır. A.3. Toplam puan Toplam puan, teklif fiyat puanı ile fiyat dışı unsur puanı toplamıdır.</w:t>
      </w:r>
    </w:p>
    <w:p w14:paraId="4AD078EB" w14:textId="25C392F7" w:rsidR="002C49AF" w:rsidRPr="002C49AF" w:rsidRDefault="002C49AF" w:rsidP="002C49AF">
      <w:pPr>
        <w:jc w:val="both"/>
      </w:pPr>
      <w:r w:rsidRPr="002C49AF">
        <w:t>  Şeklinde Düzeltilmiştir.</w:t>
      </w:r>
    </w:p>
    <w:sectPr w:rsidR="002C49AF" w:rsidRPr="002C4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35"/>
    <w:rsid w:val="00041B7D"/>
    <w:rsid w:val="0010045E"/>
    <w:rsid w:val="002C49AF"/>
    <w:rsid w:val="00672582"/>
    <w:rsid w:val="009E0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C798"/>
  <w15:chartTrackingRefBased/>
  <w15:docId w15:val="{DAF26BBC-3EA2-4060-8C1E-3E7B868E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1692">
      <w:bodyDiv w:val="1"/>
      <w:marLeft w:val="0"/>
      <w:marRight w:val="0"/>
      <w:marTop w:val="0"/>
      <w:marBottom w:val="0"/>
      <w:divBdr>
        <w:top w:val="none" w:sz="0" w:space="0" w:color="auto"/>
        <w:left w:val="none" w:sz="0" w:space="0" w:color="auto"/>
        <w:bottom w:val="none" w:sz="0" w:space="0" w:color="auto"/>
        <w:right w:val="none" w:sz="0" w:space="0" w:color="auto"/>
      </w:divBdr>
    </w:div>
    <w:div w:id="13178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2</cp:revision>
  <dcterms:created xsi:type="dcterms:W3CDTF">2024-08-08T05:50:00Z</dcterms:created>
  <dcterms:modified xsi:type="dcterms:W3CDTF">2024-08-08T05:51:00Z</dcterms:modified>
</cp:coreProperties>
</file>